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December 23,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California, United States</w:t>
      </w:r>
    </w:p>
    <w:p>
      <w:pPr>
        <w:pStyle w:val="aa"/>
      </w:pPr>
      <w:r>
        <w:rPr>
          <w:b/>
        </w:rPr>
        <w:t>Company</w:t>
      </w:r>
      <w:r>
        <w:t xml:space="preserve"> (referred to as either "the Company", "We", "Us" or "Our" in this Agreement) refers to The Frosted Favor , PO Box 26215 San Jose 95126.</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The Frosted Favor , accessible from </w:t>
      </w:r>
      <w:hyperlink r:id="rId9">
        <w:r>
          <w:rPr>
            <w:rStyle w:val="Hyperlink"/>
          </w:rPr>
          <w:t>www.thefrostedfavor.com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0"/>
      </w:pPr>
      <w:r>
        <w:t xml:space="preserve">By visiting this page on our website: </w:t>
      </w:r>
      <w:hyperlink r:id="rId9">
        <w:r>
          <w:rPr>
            <w:rStyle w:val="Hyperlink"/>
          </w:rPr>
          <w:t>www.thefrostedfavor.com</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www.thefrostedfav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